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3" w:rsidRDefault="005C4373" w:rsidP="005C437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Главе Октябрьского муниципального района</w:t>
      </w:r>
    </w:p>
    <w:p w:rsidR="005C4373" w:rsidRDefault="005C4373" w:rsidP="005C43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муниципального района</w:t>
      </w:r>
    </w:p>
    <w:p w:rsidR="005C4373" w:rsidRDefault="005C4373" w:rsidP="005C4373">
      <w:pPr>
        <w:jc w:val="both"/>
        <w:rPr>
          <w:b/>
          <w:sz w:val="28"/>
          <w:szCs w:val="28"/>
        </w:rPr>
      </w:pPr>
    </w:p>
    <w:p w:rsidR="005C4373" w:rsidRDefault="005C4373" w:rsidP="005C4373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Административная ответственность за употребление алкоголя несовершеннолетними </w:t>
      </w:r>
    </w:p>
    <w:p w:rsidR="005C4373" w:rsidRDefault="005C4373" w:rsidP="005C437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5C4373" w:rsidRDefault="005C4373" w:rsidP="005C43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устанавливает запрет на употребление алкогольной продукции несовершеннолетними. За нарушение данного запрета Кодексом Российской Федерации об административных правонарушениях (далее –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 установлена ответственность. </w:t>
      </w:r>
    </w:p>
    <w:p w:rsidR="005C4373" w:rsidRDefault="005C4373" w:rsidP="005C43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административная ответственность за нахождение в состоянии опьянения несовершеннолетних в возрасте до 16 лет либо потребление (распитие) ими алкогольной и спиртосодержащей продукции (в том числе пива, напитков, изготовленных на его основе и др.) предусмотрена ст. 20.22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Ответственность по ст. 20.22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будет нести родитель или законный представитель несовершеннолетнего (штраф в размере от 1 500 до  2 000 рублей). При этом родителей </w:t>
      </w:r>
      <w:proofErr w:type="gramStart"/>
      <w:r>
        <w:rPr>
          <w:sz w:val="28"/>
          <w:szCs w:val="28"/>
        </w:rPr>
        <w:t>привлекают к административной ответственности за распитие несовершеннолетними алкоголя не только если будет</w:t>
      </w:r>
      <w:proofErr w:type="gramEnd"/>
      <w:r>
        <w:rPr>
          <w:sz w:val="28"/>
          <w:szCs w:val="28"/>
        </w:rPr>
        <w:t xml:space="preserve"> установлено алкогольное опьянение, но и в случае, если будет подтвержден факт распития алкогольной продукции несовершеннолетними. </w:t>
      </w:r>
    </w:p>
    <w:p w:rsidR="005C4373" w:rsidRDefault="005C4373" w:rsidP="005C43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Появление лиц, достигших 16 лет, в состоянии опьянения, оскорбляющем человеческое достоинство и общественную нравственность, на улицах, стадионах, в скверах, парках, в транспортном средстве общего пользования, в других общественных местах влечет наложение административного штрафа в отношении самих несовершеннолетних в размере от 500 до 1 500 рублей или административный арест на срок до 15 суток. </w:t>
      </w:r>
      <w:proofErr w:type="gramEnd"/>
    </w:p>
    <w:p w:rsidR="005C4373" w:rsidRDefault="005C4373" w:rsidP="005C43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Государством обязанность по воспитанию и обучению несовершеннолетних возложена на родителей. Вместе с тем имеют место случаи, когда родители участвуют в формировании у несовершеннолетнего этой пагубной привычки. За вовлечение несовершеннолетнего в употребление алкогольной и спиртосодержащей продукции федеральным законодательством установлена административная и уголовная ответственность.</w:t>
      </w:r>
    </w:p>
    <w:p w:rsidR="005C4373" w:rsidRDefault="005C4373" w:rsidP="005C4373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5C4373" w:rsidRDefault="005C4373" w:rsidP="005C4373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5C4373" w:rsidRDefault="005C4373" w:rsidP="005C437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5C4373" w:rsidRDefault="005C4373" w:rsidP="005C437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C4373" w:rsidRDefault="005C4373" w:rsidP="005C437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А.Г. </w:t>
      </w:r>
      <w:proofErr w:type="spellStart"/>
      <w:r>
        <w:rPr>
          <w:sz w:val="28"/>
          <w:szCs w:val="28"/>
        </w:rPr>
        <w:t>Киртьянов</w:t>
      </w:r>
      <w:proofErr w:type="spellEnd"/>
    </w:p>
    <w:p w:rsidR="00466AB8" w:rsidRDefault="00466AB8"/>
    <w:sectPr w:rsidR="00466AB8" w:rsidSect="0046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373"/>
    <w:rsid w:val="00466AB8"/>
    <w:rsid w:val="005C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5C43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2024-06-19T06:36:00Z</dcterms:created>
  <dcterms:modified xsi:type="dcterms:W3CDTF">2024-06-19T06:36:00Z</dcterms:modified>
</cp:coreProperties>
</file>